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8181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81818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81818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81818"/>
          <w:spacing w:val="0"/>
          <w:sz w:val="44"/>
          <w:szCs w:val="44"/>
          <w:shd w:val="clear" w:fill="FFFFFF"/>
          <w:lang w:eastAsia="zh-CN"/>
        </w:rPr>
        <w:t>淮北市委党校2021年引进急需紧缺人才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81818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81818"/>
          <w:spacing w:val="0"/>
          <w:sz w:val="44"/>
          <w:szCs w:val="44"/>
          <w:shd w:val="clear" w:fill="FFFFFF"/>
          <w:lang w:eastAsia="zh-CN"/>
        </w:rPr>
        <w:t>第一轮考察人员名单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81818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纵  艺、周文豪、胡瑞朋、刘继峰、陈  晨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C0CEC"/>
    <w:rsid w:val="6D8C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2021-12-27T07:59:00Z</dcterms:created>
  <dc:creator>孟家威</dc:creator>
  <cp:lastModifiedBy>孟家威</cp:lastModifiedBy>
  <dcterms:modified xsi:type="dcterms:W3CDTF">2021-12-27T08:00:14Z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C68C3E1B05894F90A7CBFD4E082FFB6A</vt:lpwstr>
  </property>
</Properties>
</file>